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78" w:rsidRPr="001B0366" w:rsidRDefault="00DA1F78" w:rsidP="00DA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>ГОДОВОЙ ОТЧЕТ</w:t>
      </w:r>
    </w:p>
    <w:p w:rsidR="00DA1F78" w:rsidRPr="006F25C9" w:rsidRDefault="00DA1F78" w:rsidP="00DA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АО </w:t>
      </w:r>
      <w:r w:rsidRPr="001B0366">
        <w:rPr>
          <w:rFonts w:ascii="Times New Roman" w:hAnsi="Times New Roman" w:cs="Times New Roman"/>
          <w:b/>
          <w:sz w:val="24"/>
          <w:szCs w:val="24"/>
        </w:rPr>
        <w:t>«</w:t>
      </w: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>GALLA-ALTEG”</w:t>
      </w:r>
      <w:r w:rsidR="00C41C0B"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по итогам за 20</w:t>
      </w:r>
      <w:r w:rsidR="00D91B60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21</w:t>
      </w:r>
      <w:r w:rsidR="006F25C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</w:t>
      </w:r>
    </w:p>
    <w:bookmarkEnd w:id="0"/>
    <w:p w:rsidR="00DA1F78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DA1F78" w:rsidTr="00DA1F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              Общее собрание акционеров</w:t>
            </w:r>
          </w:p>
        </w:tc>
      </w:tr>
    </w:tbl>
    <w:p w:rsidR="00DA1F78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2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1"/>
        <w:gridCol w:w="704"/>
        <w:gridCol w:w="1133"/>
        <w:gridCol w:w="285"/>
        <w:gridCol w:w="385"/>
        <w:gridCol w:w="586"/>
        <w:gridCol w:w="373"/>
        <w:gridCol w:w="405"/>
        <w:gridCol w:w="887"/>
        <w:gridCol w:w="770"/>
        <w:gridCol w:w="273"/>
        <w:gridCol w:w="897"/>
        <w:gridCol w:w="273"/>
        <w:gridCol w:w="796"/>
        <w:gridCol w:w="46"/>
        <w:gridCol w:w="427"/>
        <w:gridCol w:w="271"/>
        <w:gridCol w:w="130"/>
        <w:gridCol w:w="963"/>
        <w:gridCol w:w="74"/>
      </w:tblGrid>
      <w:tr w:rsidR="00DA1F78" w:rsidTr="004C1F25">
        <w:trPr>
          <w:gridBefore w:val="1"/>
          <w:wBefore w:w="11" w:type="pct"/>
          <w:jc w:val="center"/>
        </w:trPr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Дата утверждения отчета: </w:t>
            </w:r>
          </w:p>
        </w:tc>
        <w:tc>
          <w:tcPr>
            <w:tcW w:w="2467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F78" w:rsidRDefault="00C41C0B" w:rsidP="00BD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3</w:t>
            </w:r>
            <w:r w:rsidR="00D91B6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1</w:t>
            </w: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.03.202</w:t>
            </w:r>
            <w:r w:rsidR="00BD54AE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2</w:t>
            </w:r>
            <w:r w:rsidR="00DA1F78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г.</w:t>
            </w:r>
          </w:p>
        </w:tc>
      </w:tr>
      <w:tr w:rsidR="00DA1F78" w:rsidTr="00FC41A2">
        <w:trPr>
          <w:gridAfter w:val="1"/>
          <w:wAfter w:w="37" w:type="pct"/>
          <w:trHeight w:val="34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5746C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Акционерное Общество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C41C0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alla</w:t>
            </w:r>
            <w:proofErr w:type="spellEnd"/>
            <w:r w:rsidRPr="005746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C41C0B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АО 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41C0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DA1F78" w:rsidTr="00FC41A2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ашкент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.,</w:t>
            </w:r>
            <w:r w:rsidRPr="003E60A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</w:t>
            </w:r>
            <w:r w:rsidR="00D91B60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район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F54BFE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A1F78" w:rsidRPr="00A04A5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A1F78" w:rsidTr="00FC41A2">
        <w:trPr>
          <w:gridAfter w:val="1"/>
          <w:wAfter w:w="37" w:type="pct"/>
          <w:trHeight w:val="3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АКБ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AGROBANK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”Тошкент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ского областного филиала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20210000100232461001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00454</w:t>
            </w:r>
          </w:p>
        </w:tc>
      </w:tr>
      <w:tr w:rsidR="00DA1F78" w:rsidTr="00FC41A2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№ 07-000193   25.09.2014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200547594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144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ОКПО: 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00959694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19211</w:t>
            </w:r>
          </w:p>
        </w:tc>
      </w:tr>
      <w:tr w:rsidR="00DA1F7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1726290</w:t>
            </w:r>
          </w:p>
        </w:tc>
      </w:tr>
      <w:tr w:rsidR="00DA1F78" w:rsidTr="00FC41A2">
        <w:trPr>
          <w:gridAfter w:val="1"/>
          <w:wAfter w:w="37" w:type="pct"/>
          <w:trHeight w:val="55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ЭМИТЕНТА**</w:t>
            </w:r>
          </w:p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A3A3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рентабельности уставного капитала:</w:t>
            </w:r>
          </w:p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6B2735" w:rsidRDefault="00D91B60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91B60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37,9</w:t>
            </w:r>
          </w:p>
        </w:tc>
      </w:tr>
      <w:tr w:rsidR="00CA3A3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покрытия общий платежеспособности:</w:t>
            </w:r>
          </w:p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6B2735" w:rsidRDefault="00E71F7F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</w:p>
        </w:tc>
      </w:tr>
      <w:tr w:rsidR="00CA3A3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Коэффициент абсолютной ликвидности: </w:t>
            </w:r>
          </w:p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6B2735" w:rsidRDefault="00E71F7F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0,29</w:t>
            </w:r>
          </w:p>
        </w:tc>
      </w:tr>
      <w:tr w:rsidR="00CA3A3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соотношения собственных и привлеченных средств:</w:t>
            </w:r>
          </w:p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6B2735" w:rsidRDefault="00E71F7F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1,46</w:t>
            </w:r>
          </w:p>
        </w:tc>
      </w:tr>
      <w:tr w:rsidR="00CA3A3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Соотношение собственных и заемных средств эмитента:</w:t>
            </w:r>
          </w:p>
          <w:p w:rsidR="00CA3A3B" w:rsidRPr="002E066F" w:rsidRDefault="00CA3A3B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A3B" w:rsidRPr="006B2735" w:rsidRDefault="00E71F7F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0,683</w:t>
            </w:r>
          </w:p>
        </w:tc>
      </w:tr>
      <w:tr w:rsidR="00DA1F78" w:rsidRPr="002E066F" w:rsidTr="00FC41A2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ОБЪЕМ НАЧИСЛЕННЫХ ДОХОДОВ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 В ОТЧЕТНОМ ГОДУ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10117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DA738B" w:rsidRDefault="00E71F7F" w:rsidP="00F14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2368,52</w:t>
            </w:r>
          </w:p>
        </w:tc>
      </w:tr>
      <w:tr w:rsidR="00D10117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DA738B" w:rsidRDefault="00E71F7F" w:rsidP="00D101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947,4</w:t>
            </w:r>
            <w:r w:rsidR="00D10117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10117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DA738B" w:rsidRDefault="00B367D8" w:rsidP="00B3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2989,60</w:t>
            </w:r>
            <w:r w:rsidR="00D10117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D10117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10117" w:rsidRPr="002E066F" w:rsidRDefault="00D10117" w:rsidP="00D1011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117" w:rsidRPr="00DA738B" w:rsidRDefault="00B367D8" w:rsidP="00F14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1195,8</w:t>
            </w:r>
            <w:r w:rsidR="00D10117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ценную бумагу: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ценной бумаги: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A04A55" w:rsidRDefault="00DA1F78" w:rsidP="00DA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A1F78" w:rsidRPr="002E066F" w:rsidTr="00FC41A2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ИМЕЮЩАЯСЯ ЗАДОЛЖЕННОСТЬ ПО ВЫПЛАТЕ ДОХОДОВ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В СОСТАВЕ НАБЛЮДАТЕЛЬНОГО СОВЕТА,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РЕВИЗИОННОЙ КОМИССИИ ИЛИ ИСПОЛНИТЕЛЬНОГО ОРГАНА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435C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изменений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Избран (назначен) / выведен из состава (уволен,истечение срока полномочий)</w:t>
            </w:r>
          </w:p>
        </w:tc>
      </w:tr>
      <w:tr w:rsidR="008032B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принятия решения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вступления к обязанностям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74476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755AB2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755AB2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B36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 w:rsidR="00B367D8"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B367D8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B367D8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B367D8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8D424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D424F">
              <w:rPr>
                <w:rFonts w:ascii="Times New Roman" w:hAnsi="Times New Roman"/>
                <w:sz w:val="18"/>
                <w:szCs w:val="18"/>
                <w:lang w:val="uz-Cyrl-UZ"/>
              </w:rPr>
              <w:t>Ниязов Ферузбек Джабарович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4F" w:rsidRPr="00197922" w:rsidRDefault="008D424F" w:rsidP="008D4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«Уздонмахсулот»  АК ДР УТЭБ</w:t>
            </w:r>
          </w:p>
          <w:p w:rsidR="00D74476" w:rsidRPr="00197922" w:rsidRDefault="008D424F" w:rsidP="008D4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Бўлим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D74476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2E066F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8D4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8D424F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ЎзР Пр.Х ДХРА бош инспектори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8D424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D74476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2E066F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D74476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8D4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8D424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8D424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E16745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D74476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2E066F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="00D74476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E16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3</w:t>
            </w:r>
            <w:r w:rsidR="00E16745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E16745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E16745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E16745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E16745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E16745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3E3C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Ўздонмахсулот” АК ходими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D74476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2E066F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="00D74476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4E4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E16745" w:rsidRDefault="00E16745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16745">
              <w:rPr>
                <w:rFonts w:ascii="Times New Roman" w:hAnsi="Times New Roman"/>
                <w:sz w:val="18"/>
                <w:szCs w:val="18"/>
                <w:lang w:val="uz-Cyrl-UZ"/>
              </w:rPr>
              <w:t>Умарова Фарида Декановна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4E47BF" w:rsidRDefault="004E47BF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«To’rt Fasl Fayz» МЧЖ  бош хисобчи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D74476" w:rsidRPr="00755AB2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2E066F" w:rsidRDefault="00D74476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="00D74476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4E4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3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4E47BF" w:rsidRDefault="004E47B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Мухамедалиева Ханифа Сулейманжановна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4E47BF" w:rsidRDefault="004E47BF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>Икота</w:t>
            </w:r>
            <w:proofErr w:type="spellEnd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>Савдо</w:t>
            </w:r>
            <w:proofErr w:type="spellEnd"/>
            <w:r w:rsidRPr="004E47BF">
              <w:rPr>
                <w:rFonts w:ascii="Times New Roman" w:hAnsi="Times New Roman"/>
                <w:sz w:val="18"/>
                <w:szCs w:val="18"/>
              </w:rPr>
              <w:t>»</w:t>
            </w:r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МЧЖ</w:t>
            </w:r>
            <w:r w:rsidRPr="004E47BF">
              <w:rPr>
                <w:rFonts w:ascii="Times New Roman" w:hAnsi="Times New Roman"/>
                <w:sz w:val="18"/>
                <w:szCs w:val="18"/>
              </w:rPr>
              <w:t>. Заведующий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76" w:rsidRDefault="00D74476" w:rsidP="00D7447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476" w:rsidRPr="00DA738B" w:rsidRDefault="00D7447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F14F5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755AB2" w:rsidRDefault="00F14F5B" w:rsidP="009D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755AB2" w:rsidRDefault="00D84A7A" w:rsidP="009D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7</w:t>
            </w:r>
            <w:r w:rsidR="00F14F5B" w:rsidRPr="00755AB2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DA738B" w:rsidRDefault="00F14F5B" w:rsidP="004E4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 w:rsidR="004E47BF">
              <w:rPr>
                <w:rFonts w:ascii="Times New Roman" w:hAnsi="Times New Roman"/>
                <w:sz w:val="18"/>
                <w:szCs w:val="18"/>
                <w:lang w:val="uz-Cyrl-UZ"/>
              </w:rPr>
              <w:t>31.03.2021            31.03.2021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4E47BF" w:rsidRDefault="004E47B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Закиров Фарух Зарифович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4E47BF" w:rsidRDefault="004E47BF" w:rsidP="0075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“InFinBank” Зангиота филиали Бухгалтерия хисоби ва хисоботи бэк офиси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DA738B" w:rsidRDefault="004E47B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F5B" w:rsidRPr="00DA738B" w:rsidRDefault="004E47BF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DA1F78" w:rsidRPr="002E066F" w:rsidTr="00FC41A2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ОСНОВНЫЕ СВЕДЕНИЯ О ДОПОЛНИТЕЛЬНО ВЫПУЩЕННЫХ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ЦЕННЫХ БУМАГАХ В ОТЧЕТНОМ ГОДУ***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решение о выпуске: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ценной бумаги: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Количество ценных бумаг: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Номинальная стоимость одной ценной бумаги: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государственной регистрации выпуска: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государственной регистрации выпуска: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Способ размещения: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начала размещения: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окончания размещения: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trHeight w:val="54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8032B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СУЩЕСТВЕННЫЕ ФАКТЫ В ДЕЯТЕЛЬНОСТИ ЭМИТЕНТА</w:t>
            </w:r>
          </w:p>
          <w:p w:rsidR="00DA1F78" w:rsidRPr="008032B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ОТЧЕТНЫЙ ГОД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435C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существенного факта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 существенного факта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наступления</w:t>
            </w:r>
            <w:r w:rsidR="00D84A7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существенного факта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публикациисущественного факта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84A7A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7A" w:rsidRPr="002E066F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7A" w:rsidRPr="00723918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7A" w:rsidRPr="00D84A7A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7A" w:rsidRPr="00D84A7A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7A" w:rsidRPr="00723918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30.01.2021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A7A" w:rsidRPr="00723918" w:rsidRDefault="00D84A7A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01.02.2021</w:t>
            </w:r>
          </w:p>
        </w:tc>
      </w:tr>
      <w:tr w:rsidR="000429D1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2E066F" w:rsidRDefault="000429D1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Default="00723918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0429D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DE2389" w:rsidRDefault="000429D1" w:rsidP="005A787F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Решения, принятые высшим </w:t>
            </w: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lastRenderedPageBreak/>
              <w:t>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DA738B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06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Pr="00DA738B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723918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23918"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Pr="00DA738B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723918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</w:t>
            </w:r>
          </w:p>
        </w:tc>
      </w:tr>
      <w:tr w:rsidR="000429D1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2E066F" w:rsidRDefault="000429D1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Default="00723918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723918" w:rsidP="005A787F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DA738B" w:rsidRDefault="000429D1" w:rsidP="00723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723918"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Pr="00DA738B" w:rsidRDefault="000429D1" w:rsidP="00723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723918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.03.202</w:t>
            </w:r>
            <w:r w:rsidR="00723918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Pr="00DA738B" w:rsidRDefault="00723918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</w:t>
            </w:r>
            <w:r w:rsidR="000429D1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0429D1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2E066F" w:rsidRDefault="000429D1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Default="00723918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="000429D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723918" w:rsidP="005A787F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Изменение в составе ревизионной комиссии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DA738B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0429D1" w:rsidP="001B1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1B1AF1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.03.202</w:t>
            </w:r>
            <w:r w:rsidR="001B1AF1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0429D1" w:rsidP="001B1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</w:t>
            </w:r>
            <w:r w:rsidR="001B1AF1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0429D1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2E066F" w:rsidRDefault="000429D1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Default="001B1AF1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="000429D1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0429D1" w:rsidP="001B1AF1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9D1" w:rsidRPr="00DA738B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1B1AF1" w:rsidP="001B1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="000429D1">
              <w:rPr>
                <w:rFonts w:ascii="Times New Roman" w:hAnsi="Times New Roman"/>
                <w:sz w:val="18"/>
                <w:szCs w:val="18"/>
                <w:lang w:val="uz-Cyrl-UZ"/>
              </w:rPr>
              <w:t>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D1" w:rsidRDefault="000429D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429D1" w:rsidRPr="00DA738B" w:rsidRDefault="000429D1" w:rsidP="001B1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</w:t>
            </w:r>
            <w:r w:rsidR="001B1AF1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853786" w:rsidRDefault="00FC41A2" w:rsidP="005A787F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Изменение местонахождений (почтового адреса), адреса электронной почты или </w:t>
            </w:r>
            <w:proofErr w:type="spellStart"/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веб-сайта</w:t>
            </w:r>
            <w:proofErr w:type="spellEnd"/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A738B" w:rsidRDefault="00FC41A2" w:rsidP="001B1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C168DE" w:rsidRDefault="00FC41A2" w:rsidP="005A787F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Изменение местонахождений (почтового адреса), адреса электронной почты или </w:t>
            </w:r>
            <w:proofErr w:type="spellStart"/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веб-сайта</w:t>
            </w:r>
            <w:proofErr w:type="spellEnd"/>
            <w:r w:rsidRPr="00C168D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A738B" w:rsidRDefault="00FC41A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E2389" w:rsidRDefault="00FC41A2" w:rsidP="005A7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A738B" w:rsidRDefault="00FC41A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Решения, принятые высшим 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A738B" w:rsidRDefault="00FC41A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31.08.2021 й.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Начисление доходов по ценным бумагам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DA738B" w:rsidRDefault="00FC41A2" w:rsidP="00DE0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F50AA7" w:rsidRDefault="00FC41A2" w:rsidP="005A7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Pr="00DA738B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31.08.2021 </w:t>
            </w:r>
          </w:p>
        </w:tc>
      </w:tr>
      <w:tr w:rsidR="00FC41A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2E066F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5A7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Pr="00F50AA7" w:rsidRDefault="00FC41A2" w:rsidP="005A78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1A2" w:rsidRDefault="00FC41A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C41A2" w:rsidRDefault="00FC41A2" w:rsidP="00895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DA1F78" w:rsidRPr="002E066F" w:rsidTr="00FC41A2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7D36BD" w:rsidRDefault="00DA1F78" w:rsidP="00DA1F78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7D36BD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7D36BD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E076E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51568084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E076E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57412973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7D36BD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7D36BD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E076E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29731738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30789766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21836346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26623207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2470506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E2266B" w:rsidRPr="002E066F" w:rsidTr="00FC41A2">
        <w:trPr>
          <w:gridAfter w:val="1"/>
          <w:wAfter w:w="37" w:type="pct"/>
          <w:trHeight w:val="634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Прочие долгосрочные инвестиции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(0690)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080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2086229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162058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26403365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30630041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108463653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95024070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104166407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1F427C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91952165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2471585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3045818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1825661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26091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31272274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20459209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479116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260280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4782979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13970181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13792289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148767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153809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2881921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325218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2821500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31718332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93606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1961074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2633383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860426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29084949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940779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941696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+320+370+380)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143598206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154737596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C36C8E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13147891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13020453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Нераспределенная прибыль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(непокрытый убыток) (8700)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450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39256074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61283068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B85BE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53313337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75212893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B85BE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209986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</w:p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116688234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C96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12890787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F4C96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16080266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989454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DF4C96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1659506</w:t>
            </w:r>
          </w:p>
        </w:tc>
      </w:tr>
      <w:tr w:rsidR="00E2266B" w:rsidRPr="002E066F" w:rsidTr="00FC41A2">
        <w:trPr>
          <w:gridAfter w:val="1"/>
          <w:wAfter w:w="37" w:type="pct"/>
          <w:trHeight w:val="296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4719262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6994747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7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7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2778325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1990838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1395088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1103577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80289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608671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805378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2052176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3444329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1722000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2967500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102075447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91106978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70805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78558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481CAC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481CAC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116688234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481CAC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DA1F78" w:rsidRPr="002E066F" w:rsidTr="00FC41A2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DA1F78" w:rsidRPr="007D36BD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A1F78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За отчетный 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</w:t>
            </w:r>
          </w:p>
        </w:tc>
      </w:tr>
      <w:tr w:rsidR="00C435C2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E2266B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2E066F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43778E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66B" w:rsidRPr="007D36BD" w:rsidRDefault="00E2266B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259687131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3A3DD7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="00D54F63">
              <w:rPr>
                <w:rFonts w:ascii="Times New Roman" w:hAnsi="Times New Roman"/>
                <w:sz w:val="18"/>
                <w:szCs w:val="18"/>
                <w:lang w:val="uz-Cyrl-UZ"/>
              </w:rPr>
              <w:t>4801606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66B" w:rsidRPr="00DA738B" w:rsidRDefault="00E2266B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197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230662325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250616969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z-Cyrl-UZ"/>
              </w:rPr>
            </w:pPr>
          </w:p>
          <w:p w:rsidR="00D54F63" w:rsidRPr="00197922" w:rsidRDefault="0019792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29024806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922" w:rsidRDefault="0019792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197922" w:rsidRDefault="0019792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4184637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FE3091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197922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17092</w:t>
            </w:r>
            <w:r w:rsidR="00375774">
              <w:rPr>
                <w:rFonts w:ascii="Times New Roman" w:hAnsi="Times New Roman"/>
                <w:sz w:val="18"/>
                <w:szCs w:val="18"/>
                <w:lang w:val="uz-Cyrl-UZ"/>
              </w:rPr>
              <w:t>447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37577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38675528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375774" w:rsidP="00D91B60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551106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37577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351763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37577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3188706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37577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4663851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13352635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33659914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A94904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7282828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67428928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19215187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32938037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91B60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DA738B" w:rsidRDefault="00816A81" w:rsidP="00D91B60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4251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6256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816A81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2240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C7B4E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517703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248310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516717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231435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16875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3857558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8442363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налоги и другие обязательные платежи от прибыли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14844177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54F63" w:rsidRPr="00DA738B" w:rsidRDefault="00C77FC4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24253620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13.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СВЕДЕНИЯ О РЕЗУЛЬТАТАХ АУДИТОРСКОЙ ПРОВЕРКИ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аудиторской организации: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653E5E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"AUDIT MAXIMA" OOO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лицензии: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FF2D72" w:rsidRDefault="00653E5E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en-US"/>
              </w:rPr>
              <w:t>29.04.2018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лицензии: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3A5E7F" w:rsidRDefault="00653E5E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заключения: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аудиторского заключения: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3A5E7F" w:rsidRDefault="00653E5E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12.03.2022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аудиторского заключения: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Ф.И.О. аудитора (аудиторов), проводившего проверку: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653E5E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Насурлаева Э.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Копия аудиторского заключения:****</w:t>
            </w:r>
          </w:p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8C48B1" w:rsidP="008032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48B1">
              <w:rPr>
                <w:rFonts w:ascii="Times New Roman" w:hAnsi="Times New Roman"/>
                <w:sz w:val="18"/>
                <w:szCs w:val="18"/>
              </w:rPr>
              <w:object w:dxaOrig="282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40.5pt" o:ole="">
                  <v:imagedata r:id="rId6" o:title=""/>
                </v:shape>
                <o:OLEObject Type="Embed" ProgID="Package" ShapeID="_x0000_i1025" DrawAspect="Content" ObjectID="_1711959993" r:id="rId7"/>
              </w:object>
            </w:r>
          </w:p>
        </w:tc>
      </w:tr>
      <w:tr w:rsidR="00D54F63" w:rsidRPr="002E066F" w:rsidTr="00FC41A2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КРУПНЫХ СДЕЛОК 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ОТЧЕТНОМ ГОДУ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54F63" w:rsidRPr="002E066F" w:rsidTr="001B5B1C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8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Кем является эмитент по сделке (приобретателем/ отчуждателем товаров и услуг)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8C48B1" w:rsidP="008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C48B1">
              <w:rPr>
                <w:rFonts w:ascii="Times New Roman" w:hAnsi="Times New Roman" w:cs="Times New Roman"/>
                <w:noProof/>
                <w:sz w:val="18"/>
                <w:szCs w:val="18"/>
              </w:rPr>
              <w:t>12.04.2021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8C48B1" w:rsidP="008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C48B1">
              <w:rPr>
                <w:rFonts w:ascii="Times New Roman" w:hAnsi="Times New Roman" w:cs="Times New Roman"/>
                <w:noProof/>
                <w:sz w:val="18"/>
                <w:szCs w:val="18"/>
              </w:rPr>
              <w:t>ООО “Ozun Tashkent Construction”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1B5B1C" w:rsidP="001B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B5B1C">
              <w:rPr>
                <w:rFonts w:ascii="Times New Roman" w:hAnsi="Times New Roman" w:cs="Times New Roman"/>
                <w:noProof/>
                <w:sz w:val="18"/>
                <w:szCs w:val="18"/>
              </w:rPr>
              <w:t>крупная сделка</w:t>
            </w: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1B5B1C" w:rsidRDefault="001B5B1C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1B5B1C">
              <w:rPr>
                <w:rFonts w:ascii="Times New Roman" w:hAnsi="Times New Roman" w:cs="Times New Roman"/>
                <w:noProof/>
                <w:sz w:val="18"/>
                <w:szCs w:val="18"/>
              </w:rPr>
              <w:t>63576200000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         отчуждатель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СДЕЛОК 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 АФФИЛИРОВАННЫМИ ЛИЦАМИ ОТЧЕТНОМ ГОДУ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 по сделкам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Полные формулировки решений, принятых по сделкам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АФФИЛИРОВАННЫХ ЛИЦ 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(по состоянию на конец отчетного года)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(местожительство) (государство, область, город, район)</w:t>
            </w:r>
          </w:p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DA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</w:p>
        </w:tc>
      </w:tr>
      <w:tr w:rsidR="00D54F63" w:rsidRPr="008032B8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8C3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87C92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Мирабадский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CE0B73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1B5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1B5B1C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8032B8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1B5B1C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1B5B1C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1B5B1C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1B5B1C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C4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C43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1B5B1C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1B5B1C" w:rsidP="001B5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г.Тошкент  Юнусобод р-н. Марказ 6,92/27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C435C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1B5B1C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1B5B1C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C4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C43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Г.</w:t>
            </w:r>
            <w:r w:rsidRPr="00DA738B">
              <w:rPr>
                <w:rFonts w:ascii="Bookman Old Style" w:hAnsi="Bookman Old Style"/>
                <w:sz w:val="18"/>
                <w:szCs w:val="18"/>
              </w:rPr>
              <w:t>ТашкентЧиланз</w:t>
            </w:r>
            <w:proofErr w:type="spellEnd"/>
            <w:r w:rsidRPr="00DA738B">
              <w:rPr>
                <w:rFonts w:ascii="Bookman Old Style" w:hAnsi="Bookman Old Style"/>
                <w:sz w:val="18"/>
                <w:szCs w:val="18"/>
                <w:lang w:val="uz-Cyrl-UZ"/>
              </w:rPr>
              <w:t>о</w:t>
            </w:r>
            <w:proofErr w:type="spellStart"/>
            <w:r w:rsidRPr="00DA738B">
              <w:rPr>
                <w:rFonts w:ascii="Bookman Old Style" w:hAnsi="Bookman Old Style"/>
                <w:sz w:val="18"/>
                <w:szCs w:val="18"/>
              </w:rPr>
              <w:t>р</w:t>
            </w:r>
            <w:r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р-н.</w:t>
            </w:r>
            <w:r w:rsidRPr="00DA738B">
              <w:rPr>
                <w:rFonts w:ascii="Bookman Old Style" w:hAnsi="Bookman Old Style"/>
                <w:sz w:val="18"/>
                <w:szCs w:val="18"/>
              </w:rPr>
              <w:t>6-40-15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C435C2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1B5B1C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1B5B1C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C4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C43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 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C435C2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1B5B1C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1B5B1C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C4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C43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C435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 М.Улуғбек р-н,  ул.Бўз кўча, дом 2/16, кв.3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C435C2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DE1913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DE1913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C4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C43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951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87C92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-100194,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Юнусабад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, массив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Юнусабад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>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квартира 64.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C435C2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Ташкент. Юнусабод р-н.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улица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Бодомзор 7-туп.8   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80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803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4C1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исполнительного орган</w:t>
            </w:r>
            <w:r w:rsidR="00E86E1E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4C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4C1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Эльбек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,  39-2/6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4C1F25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 w:rsidR="00E86E1E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4C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4C1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D54F63" w:rsidRPr="00DA738B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- 2-1-76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4C1F25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 w:rsidR="00E86E1E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54F63" w:rsidRPr="002E066F" w:rsidTr="00FC41A2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2E066F" w:rsidRDefault="00D54F63" w:rsidP="004C1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F63" w:rsidRPr="00DA738B" w:rsidRDefault="00D54F63" w:rsidP="004C1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8C3F01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Pr="008C3F01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,  дом 11. </w:t>
            </w:r>
          </w:p>
          <w:p w:rsidR="00D54F63" w:rsidRPr="008C3F01" w:rsidRDefault="00D54F63" w:rsidP="00D91B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4C1F25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 w:rsidR="00E86E1E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63" w:rsidRDefault="00D54F63" w:rsidP="008C3F01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</w:tbl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DA1F78" w:rsidRPr="002E066F" w:rsidTr="00DA1F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F78" w:rsidRDefault="001F59ED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Абдумурод Абдуваситович</w:t>
            </w:r>
          </w:p>
          <w:p w:rsidR="004C1F25" w:rsidRPr="002E066F" w:rsidRDefault="004C1F25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DA1F78" w:rsidRPr="002E066F" w:rsidTr="00DA1F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Эшмаматов Абдумурод Махмудович </w:t>
            </w:r>
          </w:p>
        </w:tc>
      </w:tr>
    </w:tbl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DA1F78" w:rsidRPr="002E066F" w:rsidTr="00DA1F7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DA1F78" w:rsidRPr="002E066F" w:rsidRDefault="00DA1F78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F78" w:rsidRPr="002E066F" w:rsidRDefault="001F59ED" w:rsidP="00DA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Лобар Худайбергановна</w:t>
            </w:r>
          </w:p>
        </w:tc>
      </w:tr>
    </w:tbl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DA1F78" w:rsidRPr="002E066F" w:rsidRDefault="00DA1F78" w:rsidP="00DA1F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DA1F78" w:rsidRPr="002E066F" w:rsidRDefault="00DA1F78" w:rsidP="00DA1F78">
      <w:pPr>
        <w:rPr>
          <w:rFonts w:ascii="Times New Roman" w:hAnsi="Times New Roman" w:cs="Times New Roman"/>
          <w:sz w:val="18"/>
          <w:szCs w:val="18"/>
        </w:rPr>
      </w:pPr>
    </w:p>
    <w:p w:rsidR="00DA1F78" w:rsidRDefault="00DA1F78" w:rsidP="00DA1F78"/>
    <w:p w:rsidR="00DA1F78" w:rsidRDefault="00DA1F78" w:rsidP="00DA1F78"/>
    <w:p w:rsidR="004657B2" w:rsidRDefault="004657B2" w:rsidP="00DA1F78">
      <w:pPr>
        <w:autoSpaceDE w:val="0"/>
        <w:autoSpaceDN w:val="0"/>
        <w:adjustRightInd w:val="0"/>
        <w:spacing w:after="0" w:line="240" w:lineRule="auto"/>
        <w:ind w:firstLine="570"/>
        <w:jc w:val="both"/>
      </w:pPr>
    </w:p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37"/>
    <w:multiLevelType w:val="multilevel"/>
    <w:tmpl w:val="91D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60F3"/>
    <w:multiLevelType w:val="multilevel"/>
    <w:tmpl w:val="3C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311"/>
    <w:multiLevelType w:val="multilevel"/>
    <w:tmpl w:val="33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7007D"/>
    <w:multiLevelType w:val="multilevel"/>
    <w:tmpl w:val="C4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526A"/>
    <w:multiLevelType w:val="multilevel"/>
    <w:tmpl w:val="CB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9C8"/>
    <w:multiLevelType w:val="multilevel"/>
    <w:tmpl w:val="DAE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CF3"/>
    <w:multiLevelType w:val="multilevel"/>
    <w:tmpl w:val="66A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2D89"/>
    <w:multiLevelType w:val="multilevel"/>
    <w:tmpl w:val="1F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E8"/>
    <w:multiLevelType w:val="multilevel"/>
    <w:tmpl w:val="960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3474"/>
    <w:multiLevelType w:val="multilevel"/>
    <w:tmpl w:val="192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1944"/>
    <w:multiLevelType w:val="multilevel"/>
    <w:tmpl w:val="DD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83AE2"/>
    <w:multiLevelType w:val="multilevel"/>
    <w:tmpl w:val="83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78"/>
    <w:rsid w:val="000265C5"/>
    <w:rsid w:val="000429D1"/>
    <w:rsid w:val="000510CE"/>
    <w:rsid w:val="00197922"/>
    <w:rsid w:val="001B0366"/>
    <w:rsid w:val="001B1AF1"/>
    <w:rsid w:val="001B5B1C"/>
    <w:rsid w:val="001F427C"/>
    <w:rsid w:val="001F59ED"/>
    <w:rsid w:val="00353FF1"/>
    <w:rsid w:val="00375774"/>
    <w:rsid w:val="003A3DD7"/>
    <w:rsid w:val="004657B2"/>
    <w:rsid w:val="00474679"/>
    <w:rsid w:val="004C1F25"/>
    <w:rsid w:val="004E47BF"/>
    <w:rsid w:val="005177E9"/>
    <w:rsid w:val="00565AB4"/>
    <w:rsid w:val="005A787F"/>
    <w:rsid w:val="00653E5E"/>
    <w:rsid w:val="0069151F"/>
    <w:rsid w:val="006F25C9"/>
    <w:rsid w:val="00723918"/>
    <w:rsid w:val="00755AB2"/>
    <w:rsid w:val="007B0949"/>
    <w:rsid w:val="008032B8"/>
    <w:rsid w:val="00816A81"/>
    <w:rsid w:val="008278C5"/>
    <w:rsid w:val="00853786"/>
    <w:rsid w:val="008C3F01"/>
    <w:rsid w:val="008C48B1"/>
    <w:rsid w:val="008D424F"/>
    <w:rsid w:val="00917654"/>
    <w:rsid w:val="00936066"/>
    <w:rsid w:val="00951903"/>
    <w:rsid w:val="009D5928"/>
    <w:rsid w:val="00A215BB"/>
    <w:rsid w:val="00B367D8"/>
    <w:rsid w:val="00BD54AE"/>
    <w:rsid w:val="00C27252"/>
    <w:rsid w:val="00C41C0B"/>
    <w:rsid w:val="00C435C2"/>
    <w:rsid w:val="00C77FC4"/>
    <w:rsid w:val="00CA3A3B"/>
    <w:rsid w:val="00CC6487"/>
    <w:rsid w:val="00D10117"/>
    <w:rsid w:val="00D248D8"/>
    <w:rsid w:val="00D45CD0"/>
    <w:rsid w:val="00D54F63"/>
    <w:rsid w:val="00D74476"/>
    <w:rsid w:val="00D84A7A"/>
    <w:rsid w:val="00D91B60"/>
    <w:rsid w:val="00DA1F78"/>
    <w:rsid w:val="00DA2FC1"/>
    <w:rsid w:val="00DA421F"/>
    <w:rsid w:val="00DE076E"/>
    <w:rsid w:val="00DE1913"/>
    <w:rsid w:val="00DF4C96"/>
    <w:rsid w:val="00E16745"/>
    <w:rsid w:val="00E2266B"/>
    <w:rsid w:val="00E71F7F"/>
    <w:rsid w:val="00E86E1E"/>
    <w:rsid w:val="00F14F5B"/>
    <w:rsid w:val="00F50AA7"/>
    <w:rsid w:val="00F54BFE"/>
    <w:rsid w:val="00FC41A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F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F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7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8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dcterms:created xsi:type="dcterms:W3CDTF">2018-07-05T10:46:00Z</dcterms:created>
  <dcterms:modified xsi:type="dcterms:W3CDTF">2022-04-20T06:40:00Z</dcterms:modified>
</cp:coreProperties>
</file>